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805" w:rsidRDefault="00BF3ED8">
      <w:pPr>
        <w:pStyle w:val="Tlotextu"/>
        <w:shd w:val="clear" w:color="000000" w:fill="FFFFFF"/>
        <w:jc w:val="center"/>
        <w:rPr>
          <w:rFonts w:hint="eastAsia"/>
        </w:rPr>
      </w:pPr>
      <w:bookmarkStart w:id="0" w:name="_GoBack"/>
      <w:bookmarkEnd w:id="0"/>
      <w:r>
        <w:rPr>
          <w:noProof/>
          <w:lang w:eastAsia="cs-CZ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-4445</wp:posOffset>
            </wp:positionV>
            <wp:extent cx="931545" cy="90043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05" w:rsidRDefault="00F34805">
      <w:pPr>
        <w:pStyle w:val="Tlotextu"/>
        <w:shd w:val="clear" w:color="000000" w:fill="FFFFFF"/>
        <w:spacing w:line="252" w:lineRule="atLeast"/>
        <w:jc w:val="center"/>
        <w:rPr>
          <w:rFonts w:hint="eastAsia"/>
        </w:rPr>
      </w:pPr>
    </w:p>
    <w:p w:rsidR="00F34805" w:rsidRDefault="00F34805">
      <w:pPr>
        <w:pStyle w:val="Tlotextu"/>
        <w:shd w:val="clear" w:color="000000" w:fill="FFFFFF"/>
        <w:spacing w:line="252" w:lineRule="atLeast"/>
        <w:jc w:val="center"/>
        <w:rPr>
          <w:rFonts w:hint="eastAsia"/>
        </w:rPr>
      </w:pPr>
    </w:p>
    <w:p w:rsidR="00F34805" w:rsidRDefault="00F34805">
      <w:pPr>
        <w:pStyle w:val="Tlotextu"/>
        <w:shd w:val="clear" w:color="000000" w:fill="FFFFFF"/>
        <w:spacing w:line="252" w:lineRule="atLeast"/>
        <w:jc w:val="center"/>
        <w:rPr>
          <w:rFonts w:hint="eastAsia"/>
        </w:rPr>
      </w:pPr>
    </w:p>
    <w:p w:rsidR="00F34805" w:rsidRDefault="00BF3ED8">
      <w:pPr>
        <w:pStyle w:val="Tlotextu"/>
        <w:shd w:val="clear" w:color="000000" w:fill="FFFFFF"/>
        <w:spacing w:line="252" w:lineRule="atLeast"/>
        <w:jc w:val="center"/>
        <w:rPr>
          <w:rFonts w:ascii="Arial Black;sans-serif" w:hAnsi="Arial Black;sans-serif" w:hint="eastAsia"/>
          <w:i/>
          <w:u w:val="single"/>
        </w:rPr>
      </w:pPr>
      <w:r>
        <w:rPr>
          <w:rFonts w:ascii="Arial Black;sans-serif" w:hAnsi="Arial Black;sans-serif"/>
          <w:i/>
          <w:u w:val="single"/>
        </w:rPr>
        <w:t>ZIMNÍ STADION OSTROV ; VANČUROVA 1437 ; 363 01 OSTROV</w:t>
      </w:r>
    </w:p>
    <w:p w:rsidR="00F34805" w:rsidRDefault="00BF3ED8">
      <w:pPr>
        <w:pStyle w:val="Tlotextu"/>
        <w:jc w:val="center"/>
        <w:rPr>
          <w:rFonts w:ascii="Cambria;serif" w:hAnsi="Cambria;serif" w:hint="eastAsia"/>
          <w:i/>
          <w:sz w:val="36"/>
        </w:rPr>
      </w:pPr>
      <w:r>
        <w:rPr>
          <w:rFonts w:ascii="Cambria;serif" w:hAnsi="Cambria;serif"/>
          <w:i/>
          <w:sz w:val="36"/>
        </w:rPr>
        <w:t>Turnaj je pořádán pod Certifikátem TOP ***TURNAJE</w:t>
      </w:r>
    </w:p>
    <w:p w:rsidR="00F34805" w:rsidRDefault="00BF3ED8">
      <w:pPr>
        <w:pStyle w:val="Tlotextu"/>
        <w:jc w:val="center"/>
        <w:rPr>
          <w:rFonts w:ascii="Cambria;serif" w:hAnsi="Cambria;serif" w:hint="eastAsia"/>
          <w:i/>
          <w:sz w:val="36"/>
        </w:rPr>
      </w:pPr>
      <w:r>
        <w:rPr>
          <w:rFonts w:ascii="Cambria;serif" w:hAnsi="Cambria;serif"/>
          <w:i/>
          <w:sz w:val="36"/>
        </w:rPr>
        <w:t xml:space="preserve">který určuje firma: www.superturnaje.cz </w:t>
      </w:r>
    </w:p>
    <w:p w:rsidR="00F34805" w:rsidRDefault="00BF3ED8">
      <w:pPr>
        <w:pStyle w:val="Tlotextu"/>
        <w:jc w:val="center"/>
        <w:rPr>
          <w:rFonts w:ascii="Arial Black;sans-serif" w:hAnsi="Arial Black;sans-serif" w:hint="eastAsia"/>
          <w:i/>
          <w:color w:val="FF0000"/>
          <w:sz w:val="40"/>
          <w:u w:val="single"/>
        </w:rPr>
      </w:pPr>
      <w:r>
        <w:rPr>
          <w:rFonts w:ascii="Arial Black;sans-serif" w:hAnsi="Arial Black;sans-serif"/>
          <w:i/>
          <w:color w:val="FF0000"/>
          <w:sz w:val="40"/>
          <w:u w:val="single"/>
        </w:rPr>
        <w:t>Propozice turnaje:</w:t>
      </w:r>
    </w:p>
    <w:p w:rsidR="00F34805" w:rsidRDefault="00BF3ED8">
      <w:pPr>
        <w:pStyle w:val="Tlotextu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t>1. Hrací doba a systém turnaje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>2 x 15 minut hrubého času, hraje se s černým pukem ,</w:t>
      </w:r>
      <w:r>
        <w:t xml:space="preserve"> </w:t>
      </w:r>
      <w:r>
        <w:rPr>
          <w:rFonts w:ascii="Cambria;serif" w:hAnsi="Cambria;serif"/>
          <w:b/>
          <w:i/>
          <w:sz w:val="28"/>
        </w:rPr>
        <w:t xml:space="preserve">každý tým odehraje 5 utkání systémem každý s každým, s letmým střídáním  po 1minutě , za faul se jede nájezd. ( </w:t>
      </w:r>
      <w:r>
        <w:rPr>
          <w:rFonts w:ascii="Cambria;serif" w:hAnsi="Cambria;serif"/>
          <w:b/>
          <w:i/>
          <w:sz w:val="28"/>
          <w:u w:val="single"/>
        </w:rPr>
        <w:t xml:space="preserve">přípravka </w:t>
      </w:r>
      <w:r>
        <w:rPr>
          <w:rFonts w:ascii="Cambria;serif" w:hAnsi="Cambria;serif"/>
          <w:b/>
          <w:i/>
          <w:sz w:val="28"/>
        </w:rPr>
        <w:t xml:space="preserve"> bude hrát  s modrým PUKEM !!! )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>Ročník : 2009 hraje 3+1 ; ročník 2009 /2010 ( přípravka ) hraje 4+1 .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</w:rPr>
        <w:t>TVM</w:t>
      </w:r>
      <w:r>
        <w:t xml:space="preserve"> </w:t>
      </w:r>
      <w:r>
        <w:rPr>
          <w:rFonts w:ascii="Cambria;serif" w:hAnsi="Cambria;serif"/>
          <w:b/>
          <w:i/>
        </w:rPr>
        <w:t xml:space="preserve">odevzdají ke kontrole před </w:t>
      </w:r>
      <w:r>
        <w:rPr>
          <w:rFonts w:ascii="Cambria;serif" w:hAnsi="Cambria;serif"/>
          <w:b/>
          <w:i/>
        </w:rPr>
        <w:t>zahájením turnaje soupisku týmu včetně registračních průkazů nebo karty pojištěnce každého hráče . Minimální počet hráčů 6+1 ( ročník 2008 ),  hráčů</w:t>
      </w:r>
      <w:r>
        <w:t xml:space="preserve"> </w:t>
      </w:r>
      <w:r>
        <w:rPr>
          <w:rFonts w:ascii="Cambria;serif" w:hAnsi="Cambria;serif"/>
          <w:b/>
          <w:i/>
        </w:rPr>
        <w:t>8+1 ( ročník 2009 / 2010 , přípravka )</w:t>
      </w:r>
    </w:p>
    <w:p w:rsidR="00F34805" w:rsidRDefault="00F34805">
      <w:pPr>
        <w:pStyle w:val="Tlotextu"/>
        <w:rPr>
          <w:rFonts w:hint="eastAsia"/>
        </w:rPr>
      </w:pPr>
    </w:p>
    <w:p w:rsidR="00F34805" w:rsidRDefault="00BF3ED8">
      <w:pPr>
        <w:pStyle w:val="Tlotextu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t>2. Věkové kategorie, zahájení, zakončení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 xml:space="preserve">ročník 2009 + ročník 2009 </w:t>
      </w:r>
      <w:r>
        <w:rPr>
          <w:rFonts w:ascii="Cambria;serif" w:hAnsi="Cambria;serif"/>
          <w:b/>
          <w:i/>
          <w:sz w:val="28"/>
        </w:rPr>
        <w:t xml:space="preserve">/ 2010 ( přípravka ) - kategorii přípravka prosím respektujte !!! </w:t>
      </w:r>
    </w:p>
    <w:p w:rsidR="00F34805" w:rsidRDefault="00BF3ED8">
      <w:pPr>
        <w:pStyle w:val="Tlotextu"/>
        <w:rPr>
          <w:rFonts w:ascii="Cambria;serif" w:hAnsi="Cambria;serif" w:hint="eastAsia"/>
          <w:b/>
          <w:i/>
          <w:sz w:val="28"/>
        </w:rPr>
      </w:pPr>
      <w:r>
        <w:rPr>
          <w:rFonts w:ascii="Cambria;serif" w:hAnsi="Cambria;serif"/>
          <w:b/>
          <w:i/>
          <w:sz w:val="28"/>
        </w:rPr>
        <w:t xml:space="preserve">zahájení: 9. září 2017 v 8:00 - plánované ukončení turnaje je okolo 19:00 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Arial Black" w:hAnsi="Arial Black"/>
          <w:b/>
          <w:bCs/>
          <w:i/>
          <w:sz w:val="28"/>
          <w:u w:val="single"/>
        </w:rPr>
        <w:t>3. Určení pořadí</w:t>
      </w:r>
      <w:r>
        <w:rPr>
          <w:rFonts w:ascii="Arial Black" w:hAnsi="Arial Black"/>
          <w:b/>
          <w:bCs/>
          <w:u w:val="single"/>
        </w:rPr>
        <w:t xml:space="preserve"> </w:t>
      </w:r>
      <w:r>
        <w:rPr>
          <w:rFonts w:ascii="Cambria;serif" w:hAnsi="Cambria;serif"/>
          <w:b/>
          <w:i/>
          <w:sz w:val="28"/>
        </w:rPr>
        <w:t>: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Arial Black" w:hAnsi="Arial Black"/>
          <w:b/>
          <w:bCs/>
          <w:i/>
          <w:color w:val="FF0000"/>
          <w:sz w:val="22"/>
        </w:rPr>
        <w:t xml:space="preserve">                           1. Počet bodů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Arial Black" w:hAnsi="Arial Black"/>
          <w:b/>
          <w:bCs/>
          <w:color w:val="FF0000"/>
        </w:rPr>
        <w:t xml:space="preserve">                         </w:t>
      </w:r>
      <w:r>
        <w:rPr>
          <w:rFonts w:ascii="Arial Black" w:hAnsi="Arial Black"/>
          <w:b/>
          <w:bCs/>
          <w:i/>
          <w:color w:val="FF0000"/>
          <w:sz w:val="22"/>
        </w:rPr>
        <w:t xml:space="preserve">2. Vzájemné utkání / mini tabulka . 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Arial Black" w:hAnsi="Arial Black"/>
          <w:b/>
          <w:bCs/>
          <w:i/>
          <w:color w:val="FF0000"/>
          <w:sz w:val="22"/>
        </w:rPr>
        <w:t xml:space="preserve">                           3. Skóre ze vzájemných utkání .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Arial Black" w:hAnsi="Arial Black"/>
          <w:b/>
          <w:bCs/>
          <w:i/>
          <w:color w:val="FF0000"/>
          <w:sz w:val="22"/>
        </w:rPr>
        <w:t xml:space="preserve">                           4. Vyšší počet vstřelených branek ze vzájemných utkání .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Arial Black" w:hAnsi="Arial Black"/>
          <w:b/>
          <w:bCs/>
          <w:i/>
          <w:color w:val="FF0000"/>
          <w:sz w:val="22"/>
        </w:rPr>
        <w:t xml:space="preserve">                           5. Celkové skóre ze všech utkání.</w:t>
      </w:r>
    </w:p>
    <w:p w:rsidR="00F34805" w:rsidRDefault="00BF3ED8">
      <w:pPr>
        <w:pStyle w:val="Tlotextu"/>
        <w:spacing w:after="0"/>
        <w:rPr>
          <w:rFonts w:hint="eastAsia"/>
        </w:rPr>
      </w:pPr>
      <w:r>
        <w:rPr>
          <w:rFonts w:ascii="Arial Black" w:hAnsi="Arial Black"/>
          <w:b/>
          <w:bCs/>
          <w:i/>
          <w:iCs/>
          <w:color w:val="FF0000"/>
        </w:rPr>
        <w:t xml:space="preserve">               </w:t>
      </w:r>
      <w:r>
        <w:rPr>
          <w:rFonts w:ascii="Arial Black" w:hAnsi="Arial Black"/>
          <w:b/>
          <w:bCs/>
          <w:i/>
          <w:iCs/>
          <w:color w:val="FF0000"/>
        </w:rPr>
        <w:t xml:space="preserve">          6</w:t>
      </w:r>
      <w:r>
        <w:rPr>
          <w:rFonts w:ascii="Arial Black" w:hAnsi="Arial Black"/>
          <w:b/>
          <w:bCs/>
          <w:i/>
          <w:iCs/>
          <w:color w:val="FF0000"/>
          <w:sz w:val="22"/>
        </w:rPr>
        <w:t>.</w:t>
      </w:r>
      <w:r>
        <w:rPr>
          <w:rFonts w:ascii="Arial Black" w:hAnsi="Arial Black"/>
          <w:b/>
          <w:bCs/>
          <w:i/>
          <w:color w:val="FF0000"/>
          <w:sz w:val="22"/>
        </w:rPr>
        <w:t xml:space="preserve"> Vyšší počet vstřelených branek za všech utkání.</w:t>
      </w:r>
      <w:r>
        <w:rPr>
          <w:color w:val="FF0000"/>
        </w:rPr>
        <w:t xml:space="preserve"> </w:t>
      </w:r>
    </w:p>
    <w:p w:rsidR="00F34805" w:rsidRDefault="00F34805">
      <w:pPr>
        <w:pStyle w:val="Tlotextu"/>
        <w:spacing w:after="0"/>
        <w:rPr>
          <w:rFonts w:hint="eastAsia"/>
          <w:color w:val="FF0000"/>
        </w:rPr>
      </w:pPr>
    </w:p>
    <w:p w:rsidR="00F34805" w:rsidRDefault="00BF3ED8">
      <w:pPr>
        <w:pStyle w:val="Tlotextu"/>
        <w:rPr>
          <w:rFonts w:hint="eastAsia"/>
        </w:rPr>
      </w:pPr>
      <w:r>
        <w:rPr>
          <w:rFonts w:ascii="Arial Black;sans-serif" w:hAnsi="Arial Black;sans-serif"/>
          <w:b/>
          <w:i/>
          <w:sz w:val="28"/>
          <w:u w:val="single"/>
        </w:rPr>
        <w:t>4. Ceny</w:t>
      </w:r>
      <w:r>
        <w:t xml:space="preserve"> </w:t>
      </w:r>
    </w:p>
    <w:p w:rsidR="00F34805" w:rsidRDefault="00BF3ED8">
      <w:pPr>
        <w:pStyle w:val="Tlotextu"/>
        <w:rPr>
          <w:rFonts w:ascii="Cambria;serif" w:hAnsi="Cambria;serif" w:hint="eastAsia"/>
          <w:b/>
          <w:i/>
          <w:sz w:val="28"/>
        </w:rPr>
      </w:pPr>
      <w:r>
        <w:rPr>
          <w:rFonts w:ascii="Cambria;serif" w:hAnsi="Cambria;serif"/>
          <w:b/>
          <w:i/>
          <w:sz w:val="28"/>
        </w:rPr>
        <w:t>všechna družstva obdrží diplomy a medaile dle pořadí.</w:t>
      </w:r>
    </w:p>
    <w:p w:rsidR="00F34805" w:rsidRDefault="00BF3ED8">
      <w:pPr>
        <w:pStyle w:val="Tlotextu"/>
        <w:rPr>
          <w:rFonts w:ascii="Cambria;serif" w:hAnsi="Cambria;serif" w:hint="eastAsia"/>
          <w:b/>
          <w:i/>
          <w:sz w:val="28"/>
        </w:rPr>
      </w:pPr>
      <w:r>
        <w:rPr>
          <w:rFonts w:ascii="Cambria;serif" w:hAnsi="Cambria;serif"/>
          <w:b/>
          <w:i/>
          <w:sz w:val="28"/>
        </w:rPr>
        <w:t xml:space="preserve">družstva na 1. – 3. místě poháry. 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iCs/>
          <w:sz w:val="28"/>
        </w:rPr>
        <w:t xml:space="preserve">navíc každý účastník turnaje obdrží malý dárek </w:t>
      </w:r>
    </w:p>
    <w:p w:rsidR="00F34805" w:rsidRDefault="00BF3ED8">
      <w:pPr>
        <w:pStyle w:val="Tlotextu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t>5. Kontaktní osoba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 xml:space="preserve">Karel Procházka ml.  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 xml:space="preserve">e-mail: </w:t>
      </w:r>
      <w:hyperlink r:id="rId7">
        <w:r>
          <w:rPr>
            <w:rStyle w:val="Internetovodkaz"/>
            <w:rFonts w:ascii="Cambria;serif" w:hAnsi="Cambria;serif"/>
            <w:b/>
            <w:i/>
            <w:sz w:val="28"/>
          </w:rPr>
          <w:t>karelprochazka11@email.cz</w:t>
        </w:r>
      </w:hyperlink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>mobil: +420773242443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Arial Black;sans-serif" w:hAnsi="Arial Black;sans-serif"/>
          <w:b/>
          <w:i/>
          <w:sz w:val="28"/>
          <w:u w:val="single"/>
        </w:rPr>
        <w:t>6. Ředitel turnaje</w:t>
      </w:r>
      <w:r>
        <w:t xml:space="preserve"> 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 xml:space="preserve">Karel Procházka st. 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>mobil: +420608414821</w:t>
      </w:r>
    </w:p>
    <w:p w:rsidR="00F34805" w:rsidRDefault="00BF3ED8">
      <w:pPr>
        <w:pStyle w:val="Tlotextu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t>7. Přihlášky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 xml:space="preserve">e-mail: </w:t>
      </w:r>
      <w:hyperlink r:id="rId8">
        <w:r>
          <w:rPr>
            <w:rStyle w:val="Internetovodkaz"/>
            <w:rFonts w:ascii="Cambria;serif" w:hAnsi="Cambria;serif"/>
            <w:b/>
            <w:i/>
            <w:sz w:val="28"/>
          </w:rPr>
          <w:t>karelprochazka11@email.cz</w:t>
        </w:r>
      </w:hyperlink>
      <w:r>
        <w:t xml:space="preserve"> </w:t>
      </w:r>
    </w:p>
    <w:p w:rsidR="00F34805" w:rsidRDefault="00BF3ED8">
      <w:pPr>
        <w:pStyle w:val="Tlotextu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t>8. Úprava ledu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>vždy po dvou odehraných utkáních</w:t>
      </w:r>
    </w:p>
    <w:p w:rsidR="00F34805" w:rsidRDefault="00BF3ED8">
      <w:pPr>
        <w:pStyle w:val="Tlotextu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t>9. Zdravotní služba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>zajišťuje pořadatel turnaje</w:t>
      </w:r>
    </w:p>
    <w:p w:rsidR="00F34805" w:rsidRDefault="00BF3ED8">
      <w:pPr>
        <w:pStyle w:val="Tlotextu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t>10. Protesty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 xml:space="preserve">do 15 minut po skončení utkání řediteli  turnaje spolu s vkladem 1000,- Kč. V případě uznání protestu bude vklad vrácen </w:t>
      </w:r>
      <w:r>
        <w:rPr>
          <w:rFonts w:ascii="Cambria;serif" w:hAnsi="Cambria;serif"/>
          <w:b/>
          <w:i/>
          <w:sz w:val="28"/>
        </w:rPr>
        <w:t>.</w:t>
      </w:r>
    </w:p>
    <w:p w:rsidR="00F34805" w:rsidRDefault="00BF3ED8">
      <w:pPr>
        <w:pStyle w:val="Tlotextu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t>11. Rozhodčí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 xml:space="preserve">utkání řídí delegovaní rozhodčí Karlovarského kraje 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Arial Black;sans-serif" w:hAnsi="Arial Black;sans-serif"/>
          <w:b/>
          <w:i/>
          <w:sz w:val="28"/>
          <w:u w:val="single"/>
        </w:rPr>
        <w:t>12. Dresy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>každé družstvo 2 sady dresů rozdílných barev .</w:t>
      </w:r>
    </w:p>
    <w:p w:rsidR="00F34805" w:rsidRDefault="00F34805">
      <w:pPr>
        <w:pStyle w:val="Tlotextu"/>
        <w:rPr>
          <w:rFonts w:hint="eastAsia"/>
        </w:rPr>
      </w:pPr>
    </w:p>
    <w:p w:rsidR="00F34805" w:rsidRDefault="00BF3ED8">
      <w:pPr>
        <w:pStyle w:val="Tlotextu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lastRenderedPageBreak/>
        <w:t>13. Registrační průkazy</w:t>
      </w:r>
    </w:p>
    <w:p w:rsidR="00F34805" w:rsidRDefault="00BF3ED8">
      <w:pPr>
        <w:pStyle w:val="Tlotextu"/>
        <w:jc w:val="center"/>
        <w:rPr>
          <w:rFonts w:hint="eastAsia"/>
        </w:rPr>
      </w:pPr>
      <w:r>
        <w:rPr>
          <w:rFonts w:ascii="Cambria;serif" w:hAnsi="Cambria;serif"/>
          <w:b/>
          <w:i/>
          <w:sz w:val="28"/>
        </w:rPr>
        <w:t xml:space="preserve">platné registrační průkazy + karta pojištěnce jako druhý doklad totožnosti. </w:t>
      </w:r>
      <w:r>
        <w:rPr>
          <w:rFonts w:ascii="Cambria;serif" w:hAnsi="Cambria;serif"/>
          <w:b/>
          <w:i/>
          <w:color w:val="C5000B"/>
          <w:sz w:val="20"/>
          <w:szCs w:val="20"/>
          <w:u w:val="single"/>
        </w:rPr>
        <w:t>Po</w:t>
      </w:r>
      <w:r>
        <w:rPr>
          <w:rFonts w:ascii="Cambria;serif" w:hAnsi="Cambria;serif"/>
          <w:b/>
          <w:i/>
          <w:color w:val="FF0000"/>
          <w:sz w:val="20"/>
          <w:szCs w:val="20"/>
          <w:u w:val="single"/>
        </w:rPr>
        <w:t>kud hráč nebude mít platný r</w:t>
      </w:r>
      <w:r>
        <w:rPr>
          <w:rFonts w:ascii="Cambria;serif" w:hAnsi="Cambria;serif"/>
          <w:b/>
          <w:i/>
          <w:color w:val="FF0000"/>
          <w:sz w:val="20"/>
          <w:szCs w:val="20"/>
          <w:u w:val="single"/>
        </w:rPr>
        <w:t>egistrační průkaz nebo kartu pojištěnce do turnaje nenastoupí .</w:t>
      </w:r>
    </w:p>
    <w:p w:rsidR="00F34805" w:rsidRDefault="00F34805">
      <w:pPr>
        <w:pStyle w:val="Tlotextu"/>
        <w:ind w:left="420" w:hanging="360"/>
        <w:rPr>
          <w:rFonts w:hint="eastAsia"/>
          <w:u w:val="single"/>
        </w:rPr>
      </w:pPr>
    </w:p>
    <w:p w:rsidR="00F34805" w:rsidRDefault="00BF3ED8">
      <w:pPr>
        <w:pStyle w:val="Tlotextu"/>
        <w:ind w:left="60"/>
        <w:rPr>
          <w:rFonts w:ascii="Arial Black;sans-serif" w:hAnsi="Arial Black;sans-serif" w:hint="eastAsia"/>
          <w:b/>
          <w:i/>
          <w:sz w:val="28"/>
          <w:u w:val="single"/>
        </w:rPr>
      </w:pPr>
      <w:r>
        <w:rPr>
          <w:rFonts w:ascii="Arial Black;sans-serif" w:hAnsi="Arial Black;sans-serif"/>
          <w:b/>
          <w:i/>
          <w:sz w:val="28"/>
          <w:u w:val="single"/>
        </w:rPr>
        <w:t xml:space="preserve">14. Startovné </w:t>
      </w:r>
    </w:p>
    <w:p w:rsidR="00F34805" w:rsidRDefault="00BF3ED8">
      <w:pPr>
        <w:pStyle w:val="Tlotextu"/>
        <w:jc w:val="both"/>
        <w:rPr>
          <w:rFonts w:hint="eastAsia"/>
        </w:rPr>
      </w:pPr>
      <w:r>
        <w:rPr>
          <w:rFonts w:ascii="Arial Black;sans-serif" w:hAnsi="Arial Black;sans-serif"/>
          <w:i/>
          <w:sz w:val="28"/>
        </w:rPr>
        <w:t>2500,- Kč</w:t>
      </w:r>
      <w:r>
        <w:t xml:space="preserve"> </w:t>
      </w:r>
      <w:r>
        <w:rPr>
          <w:rFonts w:ascii="Cambria;serif" w:hAnsi="Cambria;serif"/>
          <w:b/>
          <w:i/>
          <w:sz w:val="28"/>
        </w:rPr>
        <w:t xml:space="preserve">za každé družstvo, uhrazeno do 10. 8. 2017 nevratná záloha 1000,-Kč na účet: </w:t>
      </w:r>
    </w:p>
    <w:p w:rsidR="00F34805" w:rsidRDefault="00BF3ED8">
      <w:pPr>
        <w:pStyle w:val="Tlotextu"/>
        <w:spacing w:after="198" w:line="276" w:lineRule="auto"/>
        <w:jc w:val="center"/>
        <w:rPr>
          <w:rFonts w:ascii="Arial Black;sans-serif" w:hAnsi="Arial Black;sans-serif" w:hint="eastAsia"/>
          <w:b/>
          <w:i/>
          <w:color w:val="000000"/>
          <w:sz w:val="36"/>
        </w:rPr>
      </w:pPr>
      <w:r>
        <w:rPr>
          <w:rFonts w:ascii="Arial Black;sans-serif" w:hAnsi="Arial Black;sans-serif"/>
          <w:b/>
          <w:i/>
          <w:color w:val="000000"/>
          <w:sz w:val="36"/>
        </w:rPr>
        <w:t>2014201400/5500</w:t>
      </w:r>
    </w:p>
    <w:p w:rsidR="00F34805" w:rsidRDefault="00BF3ED8">
      <w:pPr>
        <w:pStyle w:val="Tlotextu"/>
        <w:jc w:val="center"/>
        <w:rPr>
          <w:rFonts w:hint="eastAsia"/>
        </w:rPr>
      </w:pPr>
      <w:r>
        <w:rPr>
          <w:rFonts w:ascii="Cambria;serif" w:hAnsi="Cambria;serif"/>
          <w:b/>
          <w:i/>
          <w:sz w:val="28"/>
          <w:u w:val="single"/>
        </w:rPr>
        <w:t>do textu vložte název týmu ………………………………………………………..</w:t>
      </w:r>
    </w:p>
    <w:p w:rsidR="00F34805" w:rsidRDefault="00BF3ED8">
      <w:pPr>
        <w:pStyle w:val="Tlotextu"/>
        <w:jc w:val="center"/>
        <w:rPr>
          <w:rFonts w:hint="eastAsia"/>
        </w:rPr>
      </w:pPr>
      <w:r>
        <w:rPr>
          <w:rFonts w:ascii="Arial Black;sans-serif" w:hAnsi="Arial Black;sans-serif"/>
          <w:b/>
          <w:i/>
          <w:color w:val="000000"/>
          <w:sz w:val="22"/>
        </w:rPr>
        <w:t xml:space="preserve">Navíc generální sponzor </w:t>
      </w:r>
      <w:r>
        <w:rPr>
          <w:rFonts w:ascii="Arial Black;sans-serif" w:hAnsi="Arial Black;sans-serif"/>
          <w:b/>
          <w:i/>
          <w:color w:val="FF0000"/>
          <w:sz w:val="22"/>
        </w:rPr>
        <w:t xml:space="preserve">– </w:t>
      </w:r>
      <w:r>
        <w:rPr>
          <w:rFonts w:ascii="Arial Black;sans-serif" w:hAnsi="Arial Black;sans-serif"/>
          <w:b/>
          <w:i/>
          <w:sz w:val="22"/>
        </w:rPr>
        <w:t>FANDA</w:t>
      </w:r>
      <w:r>
        <w:rPr>
          <w:rFonts w:ascii="Arial Black;sans-serif" w:hAnsi="Arial Black;sans-serif"/>
          <w:b/>
          <w:i/>
          <w:color w:val="FF0000"/>
          <w:sz w:val="22"/>
        </w:rPr>
        <w:t>-NHL -</w:t>
      </w:r>
      <w:r>
        <w:rPr>
          <w:rFonts w:ascii="Arial Black;sans-serif" w:hAnsi="Arial Black;sans-serif"/>
          <w:b/>
          <w:i/>
          <w:sz w:val="22"/>
        </w:rPr>
        <w:t xml:space="preserve"> </w:t>
      </w:r>
      <w:r>
        <w:rPr>
          <w:rFonts w:ascii="Arial Black;sans-serif" w:hAnsi="Arial Black;sans-serif"/>
          <w:b/>
          <w:i/>
          <w:color w:val="000000"/>
          <w:sz w:val="22"/>
        </w:rPr>
        <w:t xml:space="preserve">bude nabízet své originál  hokejové zboží NHL. </w:t>
      </w:r>
    </w:p>
    <w:p w:rsidR="00F34805" w:rsidRDefault="00BF3ED8">
      <w:pPr>
        <w:pStyle w:val="Tlotextu"/>
        <w:jc w:val="center"/>
        <w:rPr>
          <w:rFonts w:hint="eastAsia"/>
        </w:rPr>
      </w:pPr>
      <w:r>
        <w:rPr>
          <w:rFonts w:ascii="Cambria" w:hAnsi="Cambria"/>
          <w:b/>
          <w:bCs/>
          <w:i/>
          <w:iCs/>
          <w:sz w:val="16"/>
          <w:szCs w:val="16"/>
        </w:rPr>
        <w:t>PROPOZICE  JSOU VYHOTOVENY DLE PRAVIDEL ČSLH  V MINIHOKEJI. V OSTATNÍCH BODECH SE UTKÁNÍ ŘÍDÍ DLE PLATNÝCH USTANOVENÍ SDŘ .</w:t>
      </w:r>
    </w:p>
    <w:p w:rsidR="00F34805" w:rsidRDefault="00BF3ED8">
      <w:pPr>
        <w:pStyle w:val="Tlotextu"/>
        <w:jc w:val="center"/>
        <w:rPr>
          <w:rFonts w:hint="eastAsia"/>
        </w:rPr>
      </w:pPr>
      <w:r>
        <w:rPr>
          <w:rFonts w:ascii="Arial Black" w:hAnsi="Arial Black"/>
          <w:b/>
          <w:bCs/>
          <w:color w:val="C5000B"/>
          <w:sz w:val="64"/>
          <w:szCs w:val="64"/>
        </w:rPr>
        <w:t>HC ČERTI OSTROV</w:t>
      </w:r>
    </w:p>
    <w:p w:rsidR="00F34805" w:rsidRDefault="00BF3ED8">
      <w:pPr>
        <w:pStyle w:val="Tlotextu"/>
        <w:rPr>
          <w:rFonts w:hint="eastAsia"/>
        </w:rPr>
      </w:pPr>
      <w:r>
        <w:rPr>
          <w:rFonts w:ascii="Arial Black" w:hAnsi="Arial Black"/>
          <w:b/>
          <w:bCs/>
          <w:u w:val="single"/>
        </w:rPr>
        <w:t>GENERÁLNÍ SPONZOR :</w:t>
      </w:r>
      <w:r>
        <w:t xml:space="preserve"> </w:t>
      </w:r>
    </w:p>
    <w:p w:rsidR="00F34805" w:rsidRDefault="00BF3ED8">
      <w:pPr>
        <w:pStyle w:val="Tlotextu"/>
        <w:jc w:val="center"/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4363720</wp:posOffset>
            </wp:positionH>
            <wp:positionV relativeFrom="paragraph">
              <wp:posOffset>-48260</wp:posOffset>
            </wp:positionV>
            <wp:extent cx="1350645" cy="104775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05" w:rsidRDefault="00BF3ED8">
      <w:pPr>
        <w:pStyle w:val="Tlotextu"/>
        <w:jc w:val="center"/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-53340</wp:posOffset>
            </wp:positionV>
            <wp:extent cx="1611630" cy="55753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-107950</wp:posOffset>
            </wp:positionV>
            <wp:extent cx="2299970" cy="61658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05" w:rsidRDefault="00F34805">
      <w:pPr>
        <w:pStyle w:val="Tlotextu"/>
        <w:jc w:val="center"/>
        <w:rPr>
          <w:rFonts w:hint="eastAsia"/>
        </w:rPr>
      </w:pPr>
    </w:p>
    <w:p w:rsidR="00F34805" w:rsidRDefault="00F34805">
      <w:pPr>
        <w:pStyle w:val="Tlotextu"/>
        <w:jc w:val="center"/>
        <w:rPr>
          <w:rFonts w:hint="eastAsia"/>
        </w:rPr>
      </w:pPr>
    </w:p>
    <w:p w:rsidR="00F34805" w:rsidRDefault="00BF3ED8">
      <w:pPr>
        <w:pStyle w:val="Tlotextu"/>
        <w:rPr>
          <w:rFonts w:hint="eastAsia"/>
        </w:rPr>
        <w:sectPr w:rsidR="00F34805">
          <w:footerReference w:type="default" r:id="rId12"/>
          <w:pgSz w:w="11906" w:h="16838"/>
          <w:pgMar w:top="1134" w:right="1134" w:bottom="1693" w:left="1134" w:header="0" w:footer="1134" w:gutter="0"/>
          <w:cols w:space="708"/>
          <w:formProt w:val="0"/>
          <w:docGrid w:linePitch="240" w:charSpace="-6145"/>
        </w:sectPr>
      </w:pPr>
      <w:r>
        <w:rPr>
          <w:rFonts w:ascii="Arial Black" w:hAnsi="Arial Black"/>
          <w:b/>
          <w:bCs/>
        </w:rPr>
        <w:t xml:space="preserve">                    </w:t>
      </w:r>
      <w:r>
        <w:rPr>
          <w:rFonts w:ascii="Arial Black" w:hAnsi="Arial Black"/>
          <w:b/>
          <w:bCs/>
          <w:u w:val="single"/>
        </w:rPr>
        <w:t>SPONZOŘI :</w:t>
      </w:r>
      <w:r>
        <w:rPr>
          <w:rFonts w:ascii="Arial Black" w:hAnsi="Arial Black"/>
          <w:b/>
          <w:bCs/>
          <w:noProof/>
          <w:u w:val="single"/>
          <w:lang w:eastAsia="cs-CZ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806450</wp:posOffset>
            </wp:positionV>
            <wp:extent cx="1243965" cy="124396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  <w:noProof/>
          <w:u w:val="single"/>
          <w:lang w:eastAsia="cs-CZ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5022850</wp:posOffset>
            </wp:positionH>
            <wp:positionV relativeFrom="paragraph">
              <wp:posOffset>673735</wp:posOffset>
            </wp:positionV>
            <wp:extent cx="1264920" cy="1264920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  <w:noProof/>
          <w:u w:val="single"/>
          <w:lang w:eastAsia="cs-CZ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941070</wp:posOffset>
            </wp:positionV>
            <wp:extent cx="1579880" cy="1022985"/>
            <wp:effectExtent l="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  <w:noProof/>
          <w:u w:val="single"/>
          <w:lang w:eastAsia="cs-CZ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101600</wp:posOffset>
            </wp:positionV>
            <wp:extent cx="1905000" cy="1905000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05" w:rsidRDefault="00BF3ED8">
      <w:pPr>
        <w:pStyle w:val="Tlotextu"/>
        <w:shd w:val="clear" w:color="000000" w:fill="FFD320"/>
        <w:jc w:val="center"/>
        <w:rPr>
          <w:rFonts w:hint="eastAsia"/>
        </w:rPr>
      </w:pPr>
      <w:r>
        <w:rPr>
          <w:rFonts w:ascii="Arial Black" w:hAnsi="Arial Black"/>
          <w:color w:val="004586"/>
          <w:sz w:val="32"/>
          <w:szCs w:val="32"/>
        </w:rPr>
        <w:lastRenderedPageBreak/>
        <w:t>MALÁ KARLOVARSKÁ</w:t>
      </w:r>
      <w:r>
        <w:rPr>
          <w:rFonts w:ascii="Arial Black" w:hAnsi="Arial Black"/>
          <w:color w:val="004586"/>
        </w:rPr>
        <w:t xml:space="preserve"> </w:t>
      </w:r>
      <w:r>
        <w:rPr>
          <w:rFonts w:ascii="Arial Black" w:hAnsi="Arial Black"/>
        </w:rPr>
        <w:t xml:space="preserve">  </w:t>
      </w:r>
      <w:r>
        <w:rPr>
          <w:rFonts w:ascii="Arial Black" w:hAnsi="Arial Black"/>
          <w:sz w:val="30"/>
          <w:szCs w:val="30"/>
        </w:rPr>
        <w:t xml:space="preserve"> </w:t>
      </w:r>
      <w:r>
        <w:rPr>
          <w:rFonts w:ascii="Arial Black" w:hAnsi="Arial Black"/>
          <w:sz w:val="30"/>
          <w:szCs w:val="30"/>
          <w:shd w:val="clear" w:color="auto" w:fill="FFD320"/>
        </w:rPr>
        <w:t>OBKLADAČSTVÍ –</w:t>
      </w:r>
      <w:r>
        <w:rPr>
          <w:rFonts w:ascii="Arial Black" w:hAnsi="Arial Black"/>
          <w:shd w:val="clear" w:color="auto" w:fill="FFD320"/>
        </w:rPr>
        <w:t xml:space="preserve"> </w:t>
      </w:r>
      <w:r>
        <w:rPr>
          <w:rFonts w:ascii="Arial Black" w:hAnsi="Arial Black"/>
          <w:color w:val="000000"/>
          <w:sz w:val="52"/>
          <w:szCs w:val="52"/>
          <w:shd w:val="clear" w:color="auto" w:fill="FFD320"/>
        </w:rPr>
        <w:t>JESSL</w:t>
      </w:r>
    </w:p>
    <w:p w:rsidR="00F34805" w:rsidRDefault="00BF3ED8">
      <w:pPr>
        <w:pStyle w:val="Nadpis1"/>
      </w:pPr>
      <w:r>
        <w:rPr>
          <w:rFonts w:ascii="Arial Black" w:hAnsi="Arial Black"/>
        </w:rPr>
        <w:t>ALL SPORTS a.s. - hokejové vybavení Karlovy Vary</w:t>
      </w:r>
    </w:p>
    <w:p w:rsidR="00F34805" w:rsidRDefault="00BF3ED8">
      <w:pPr>
        <w:pStyle w:val="Nadpis1"/>
      </w:pPr>
      <w:r>
        <w:rPr>
          <w:rFonts w:ascii="Arial Black" w:eastAsia="SimSun" w:hAnsi="Arial Black"/>
          <w:sz w:val="24"/>
          <w:szCs w:val="24"/>
        </w:rPr>
        <w:t xml:space="preserve">Značková hokejová výstroj BAUER             </w:t>
      </w:r>
      <w:r>
        <w:rPr>
          <w:rFonts w:ascii="Arial Black" w:eastAsia="SimSun" w:hAnsi="Arial Black"/>
          <w:noProof/>
          <w:sz w:val="24"/>
          <w:szCs w:val="24"/>
          <w:lang w:eastAsia="cs-CZ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160655</wp:posOffset>
            </wp:positionV>
            <wp:extent cx="2217420" cy="650240"/>
            <wp:effectExtent l="0" t="0" r="0" b="0"/>
            <wp:wrapSquare wrapText="largest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05" w:rsidRDefault="00BF3ED8">
      <w:pPr>
        <w:pStyle w:val="Tlotextu"/>
        <w:jc w:val="center"/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120650</wp:posOffset>
            </wp:positionV>
            <wp:extent cx="2426335" cy="920750"/>
            <wp:effectExtent l="0" t="0" r="0" b="0"/>
            <wp:wrapSquare wrapText="largest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05" w:rsidRDefault="00F34805">
      <w:pPr>
        <w:pStyle w:val="Tlotextu"/>
        <w:jc w:val="center"/>
        <w:rPr>
          <w:rFonts w:hint="eastAsia"/>
        </w:rPr>
      </w:pPr>
    </w:p>
    <w:p w:rsidR="00F34805" w:rsidRDefault="00BF3ED8">
      <w:pPr>
        <w:pStyle w:val="Tlotextu"/>
        <w:shd w:val="clear" w:color="000000" w:fill="FFFFFF"/>
        <w:jc w:val="center"/>
        <w:rPr>
          <w:rFonts w:hint="eastAsia"/>
        </w:rPr>
      </w:pPr>
      <w:r>
        <w:rPr>
          <w:rStyle w:val="Internetovodkaz"/>
          <w:rFonts w:ascii="Arial Black" w:hAnsi="Arial Black"/>
          <w:b/>
          <w:bCs/>
          <w:color w:val="C5000B"/>
          <w:sz w:val="36"/>
          <w:szCs w:val="36"/>
          <w:shd w:val="clear" w:color="auto" w:fill="FFFFFF"/>
        </w:rPr>
        <w:t>MUDr. Petra Švecová</w:t>
      </w:r>
    </w:p>
    <w:p w:rsidR="00F34805" w:rsidRDefault="00BF3ED8">
      <w:pPr>
        <w:pStyle w:val="Tlotextu"/>
        <w:shd w:val="clear" w:color="000000" w:fill="FFFFFF"/>
        <w:jc w:val="center"/>
        <w:rPr>
          <w:rFonts w:hint="eastAsia"/>
        </w:rPr>
      </w:pPr>
      <w:r>
        <w:rPr>
          <w:rFonts w:ascii="Brush Script MT" w:hAnsi="Brush Script MT"/>
          <w:b/>
          <w:bCs/>
          <w:color w:val="C5000B"/>
          <w:sz w:val="48"/>
          <w:szCs w:val="48"/>
          <w:shd w:val="clear" w:color="auto" w:fill="FFFFFF"/>
        </w:rPr>
        <w:t>Královské oplatky</w:t>
      </w:r>
      <w:r>
        <w:rPr>
          <w:rFonts w:ascii="Arial Black" w:hAnsi="Arial Black"/>
          <w:color w:val="C5000B"/>
          <w:sz w:val="32"/>
          <w:szCs w:val="32"/>
          <w:shd w:val="clear" w:color="auto" w:fill="FFFFFF"/>
        </w:rPr>
        <w:t xml:space="preserve">  </w:t>
      </w:r>
      <w:r>
        <w:rPr>
          <w:rFonts w:ascii="Arial Black" w:hAnsi="Arial Black"/>
          <w:noProof/>
          <w:color w:val="C5000B"/>
          <w:sz w:val="32"/>
          <w:szCs w:val="32"/>
          <w:shd w:val="clear" w:color="auto" w:fill="FFFFFF"/>
          <w:lang w:eastAsia="cs-CZ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135255</wp:posOffset>
            </wp:positionV>
            <wp:extent cx="1560195" cy="728345"/>
            <wp:effectExtent l="0" t="0" r="0" b="0"/>
            <wp:wrapSquare wrapText="largest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C5000B"/>
          <w:sz w:val="32"/>
          <w:szCs w:val="32"/>
          <w:shd w:val="clear" w:color="auto" w:fill="FFFFFF"/>
          <w:lang w:eastAsia="cs-CZ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43180</wp:posOffset>
            </wp:positionV>
            <wp:extent cx="1541780" cy="1273810"/>
            <wp:effectExtent l="0" t="0" r="0" b="0"/>
            <wp:wrapSquare wrapText="largest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05" w:rsidRDefault="00BF3ED8">
      <w:pPr>
        <w:pStyle w:val="Tlotextu"/>
        <w:shd w:val="clear" w:color="000000" w:fill="FFFFFF"/>
        <w:jc w:val="center"/>
        <w:rPr>
          <w:rFonts w:hint="eastAsia"/>
        </w:rPr>
      </w:pPr>
      <w:r>
        <w:rPr>
          <w:rFonts w:ascii="Arial Black" w:hAnsi="Arial Black"/>
          <w:color w:val="C5000B"/>
          <w:sz w:val="32"/>
          <w:szCs w:val="32"/>
          <w:shd w:val="clear" w:color="auto" w:fill="FFFFFF"/>
        </w:rPr>
        <w:t xml:space="preserve">                </w:t>
      </w:r>
      <w:r>
        <w:rPr>
          <w:rFonts w:ascii="Arial Black" w:hAnsi="Arial Black"/>
          <w:color w:val="C5000B"/>
          <w:sz w:val="36"/>
          <w:szCs w:val="36"/>
          <w:shd w:val="clear" w:color="auto" w:fill="FFFFFF"/>
        </w:rPr>
        <w:t xml:space="preserve"> </w:t>
      </w:r>
      <w:r>
        <w:rPr>
          <w:rFonts w:ascii="Arial Black" w:hAnsi="Arial Black"/>
          <w:color w:val="C5000B"/>
          <w:sz w:val="36"/>
          <w:szCs w:val="36"/>
        </w:rPr>
        <w:t xml:space="preserve"> </w:t>
      </w:r>
      <w:r>
        <w:rPr>
          <w:rFonts w:ascii="Arial Black" w:hAnsi="Arial Black"/>
          <w:noProof/>
          <w:color w:val="C5000B"/>
          <w:sz w:val="36"/>
          <w:szCs w:val="36"/>
          <w:lang w:eastAsia="cs-CZ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55880</wp:posOffset>
            </wp:positionV>
            <wp:extent cx="2433320" cy="1052195"/>
            <wp:effectExtent l="0" t="0" r="0" b="0"/>
            <wp:wrapSquare wrapText="largest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05" w:rsidRDefault="00BF3ED8">
      <w:pPr>
        <w:rPr>
          <w:rFonts w:hint="eastAsia"/>
        </w:rPr>
      </w:pPr>
      <w:r>
        <w:rPr>
          <w:rFonts w:ascii="Andalus" w:hAnsi="Andalus"/>
          <w:b/>
          <w:bCs/>
          <w:sz w:val="44"/>
          <w:szCs w:val="44"/>
        </w:rPr>
        <w:t xml:space="preserve"> </w:t>
      </w:r>
      <w:r>
        <w:rPr>
          <w:rFonts w:ascii="Arial Black" w:hAnsi="Arial Black"/>
          <w:color w:val="000000"/>
        </w:rPr>
        <w:t xml:space="preserve">            </w:t>
      </w:r>
      <w:r>
        <w:rPr>
          <w:rFonts w:ascii="Brush Script MT" w:hAnsi="Brush Script MT"/>
          <w:b/>
          <w:bCs/>
          <w:color w:val="C5000B"/>
          <w:sz w:val="48"/>
          <w:szCs w:val="48"/>
        </w:rPr>
        <w:t xml:space="preserve"> </w:t>
      </w:r>
    </w:p>
    <w:p w:rsidR="00F34805" w:rsidRDefault="00BF3ED8">
      <w:pPr>
        <w:rPr>
          <w:rFonts w:hint="eastAsia"/>
        </w:rPr>
      </w:pPr>
      <w:r>
        <w:rPr>
          <w:rFonts w:ascii="Arial Black" w:hAnsi="Arial Black"/>
          <w:color w:val="000000"/>
        </w:rPr>
        <w:t xml:space="preserve">      </w:t>
      </w:r>
      <w:r>
        <w:rPr>
          <w:rFonts w:ascii="Arial Black" w:hAnsi="Arial Black"/>
          <w:color w:val="000000"/>
          <w:sz w:val="48"/>
          <w:szCs w:val="48"/>
        </w:rPr>
        <w:t xml:space="preserve">      </w:t>
      </w:r>
    </w:p>
    <w:p w:rsidR="00F34805" w:rsidRDefault="00BF3ED8">
      <w:pPr>
        <w:rPr>
          <w:rFonts w:hint="eastAsia"/>
        </w:rPr>
      </w:pPr>
      <w:r>
        <w:rPr>
          <w:rFonts w:ascii="Arial Black" w:hAnsi="Arial Black"/>
          <w:color w:val="000000"/>
          <w:sz w:val="48"/>
          <w:szCs w:val="48"/>
        </w:rPr>
        <w:t xml:space="preserve">  </w:t>
      </w:r>
      <w:r>
        <w:rPr>
          <w:rFonts w:ascii="Arial Black" w:hAnsi="Arial Black"/>
          <w:color w:val="000000"/>
          <w:sz w:val="22"/>
          <w:szCs w:val="22"/>
        </w:rPr>
        <w:t>UZANÁŘSTVÍ A SPECIALITY</w:t>
      </w:r>
      <w:r>
        <w:rPr>
          <w:rFonts w:ascii="Arial Black" w:hAnsi="Arial Black"/>
          <w:color w:val="000000"/>
          <w:sz w:val="48"/>
          <w:szCs w:val="48"/>
        </w:rPr>
        <w:t xml:space="preserve">      </w:t>
      </w:r>
    </w:p>
    <w:p w:rsidR="00F34805" w:rsidRDefault="00BF3ED8">
      <w:pPr>
        <w:rPr>
          <w:rFonts w:hint="eastAsia"/>
        </w:rPr>
      </w:pPr>
      <w:r>
        <w:rPr>
          <w:rFonts w:ascii="Arial Black" w:hAnsi="Arial Black"/>
          <w:color w:val="C5000B"/>
        </w:rPr>
        <w:t xml:space="preserve">           „ U JENÍNKA “                               </w:t>
      </w:r>
      <w:r>
        <w:rPr>
          <w:rFonts w:ascii="Arial Black" w:hAnsi="Arial Black"/>
          <w:noProof/>
          <w:color w:val="C5000B"/>
          <w:lang w:eastAsia="cs-CZ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101600</wp:posOffset>
            </wp:positionV>
            <wp:extent cx="2654300" cy="939800"/>
            <wp:effectExtent l="0" t="0" r="0" b="0"/>
            <wp:wrapSquare wrapText="largest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05" w:rsidRDefault="00BF3ED8">
      <w:pPr>
        <w:rPr>
          <w:rFonts w:hint="eastAsia"/>
        </w:rPr>
      </w:pPr>
      <w:r>
        <w:rPr>
          <w:rFonts w:ascii="Arial Black" w:hAnsi="Arial Black"/>
          <w:color w:val="C5000B"/>
        </w:rPr>
        <w:t xml:space="preserve">        </w:t>
      </w:r>
      <w:r>
        <w:rPr>
          <w:rFonts w:ascii="Arial Black" w:hAnsi="Arial Black"/>
          <w:color w:val="000000"/>
        </w:rPr>
        <w:t>NORMA - OSTROV</w:t>
      </w:r>
    </w:p>
    <w:p w:rsidR="00F34805" w:rsidRDefault="00BF3ED8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104775</wp:posOffset>
            </wp:positionV>
            <wp:extent cx="2476500" cy="540385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3928110</wp:posOffset>
            </wp:positionV>
            <wp:extent cx="2831465" cy="546735"/>
            <wp:effectExtent l="0" t="0" r="0" b="0"/>
            <wp:wrapSquare wrapText="largest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4738370</wp:posOffset>
            </wp:positionV>
            <wp:extent cx="1727835" cy="433705"/>
            <wp:effectExtent l="0" t="0" r="0" b="0"/>
            <wp:wrapSquare wrapText="largest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901700</wp:posOffset>
            </wp:positionV>
            <wp:extent cx="1685925" cy="1405890"/>
            <wp:effectExtent l="0" t="0" r="0" b="0"/>
            <wp:wrapSquare wrapText="largest"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2735580</wp:posOffset>
            </wp:positionV>
            <wp:extent cx="2545715" cy="908685"/>
            <wp:effectExtent l="0" t="0" r="0" b="0"/>
            <wp:wrapSquare wrapText="largest"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3626485</wp:posOffset>
            </wp:positionV>
            <wp:extent cx="1507490" cy="854075"/>
            <wp:effectExtent l="0" t="0" r="0" b="0"/>
            <wp:wrapSquare wrapText="largest"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8" behindDoc="1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4721860</wp:posOffset>
            </wp:positionV>
            <wp:extent cx="1922780" cy="306070"/>
            <wp:effectExtent l="0" t="0" r="0" b="0"/>
            <wp:wrapSquare wrapText="largest"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2744470</wp:posOffset>
            </wp:positionV>
            <wp:extent cx="1504950" cy="733425"/>
            <wp:effectExtent l="0" t="0" r="0" b="0"/>
            <wp:wrapSquare wrapText="largest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808355</wp:posOffset>
            </wp:positionV>
            <wp:extent cx="1115695" cy="1115695"/>
            <wp:effectExtent l="0" t="0" r="0" b="0"/>
            <wp:wrapSquare wrapText="largest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805180</wp:posOffset>
            </wp:positionV>
            <wp:extent cx="1414145" cy="1788795"/>
            <wp:effectExtent l="0" t="0" r="0" b="0"/>
            <wp:wrapSquare wrapText="largest"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2675255</wp:posOffset>
            </wp:positionV>
            <wp:extent cx="1485900" cy="762000"/>
            <wp:effectExtent l="0" t="0" r="0" b="0"/>
            <wp:wrapSquare wrapText="largest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5032375</wp:posOffset>
            </wp:positionH>
            <wp:positionV relativeFrom="paragraph">
              <wp:posOffset>874395</wp:posOffset>
            </wp:positionV>
            <wp:extent cx="1007745" cy="1056005"/>
            <wp:effectExtent l="0" t="0" r="0" b="0"/>
            <wp:wrapSquare wrapText="largest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4766310</wp:posOffset>
            </wp:positionV>
            <wp:extent cx="1684655" cy="361950"/>
            <wp:effectExtent l="0" t="0" r="0" b="0"/>
            <wp:wrapSquare wrapText="largest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4805">
      <w:footerReference w:type="default" r:id="rId36"/>
      <w:pgSz w:w="11906" w:h="16838"/>
      <w:pgMar w:top="1134" w:right="1134" w:bottom="1693" w:left="1134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ED8" w:rsidRDefault="00BF3ED8">
      <w:pPr>
        <w:rPr>
          <w:rFonts w:hint="eastAsia"/>
        </w:rPr>
      </w:pPr>
      <w:r>
        <w:separator/>
      </w:r>
    </w:p>
  </w:endnote>
  <w:endnote w:type="continuationSeparator" w:id="0">
    <w:p w:rsidR="00BF3ED8" w:rsidRDefault="00BF3ED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;sans-serif">
    <w:altName w:val="Times New Roman"/>
    <w:panose1 w:val="00000000000000000000"/>
    <w:charset w:val="00"/>
    <w:family w:val="roman"/>
    <w:notTrueType/>
    <w:pitch w:val="default"/>
  </w:font>
  <w:font w:name="Cambria;serif">
    <w:altName w:val="Times New Roman"/>
    <w:panose1 w:val="00000000000000000000"/>
    <w:charset w:val="00"/>
    <w:family w:val="roman"/>
    <w:notTrueType/>
    <w:pitch w:val="default"/>
  </w:font>
  <w:font w:name="Arial Black">
    <w:altName w:val="sans-serif"/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altName w:val="serif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805" w:rsidRDefault="00F34805">
    <w:pPr>
      <w:pStyle w:val="Tlotextu"/>
      <w:jc w:val="center"/>
      <w:rPr>
        <w:rFonts w:ascii="Arial Black" w:hAnsi="Arial Black" w:hint="eastAsia"/>
        <w:color w:val="000000"/>
        <w:sz w:val="52"/>
        <w:szCs w:val="5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805" w:rsidRDefault="00F34805">
    <w:pPr>
      <w:pStyle w:val="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ED8" w:rsidRDefault="00BF3ED8">
      <w:pPr>
        <w:rPr>
          <w:rFonts w:hint="eastAsia"/>
        </w:rPr>
      </w:pPr>
      <w:r>
        <w:separator/>
      </w:r>
    </w:p>
  </w:footnote>
  <w:footnote w:type="continuationSeparator" w:id="0">
    <w:p w:rsidR="00BF3ED8" w:rsidRDefault="00BF3ED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805"/>
    <w:rsid w:val="00BF3ED8"/>
    <w:rsid w:val="00D901F1"/>
    <w:rsid w:val="00F3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B7F860-D8B6-4D14-9E3D-990F1F7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6307FE"/>
    <w:pPr>
      <w:widowControl w:val="0"/>
      <w:suppressAutoHyphens/>
    </w:pPr>
    <w:rPr>
      <w:color w:val="00000A"/>
      <w:sz w:val="24"/>
    </w:rPr>
  </w:style>
  <w:style w:type="paragraph" w:styleId="Nadpis1">
    <w:name w:val="heading 1"/>
    <w:basedOn w:val="Nadpis"/>
    <w:rsid w:val="006307FE"/>
    <w:pPr>
      <w:outlineLvl w:val="0"/>
    </w:pPr>
  </w:style>
  <w:style w:type="paragraph" w:styleId="Nadpis2">
    <w:name w:val="heading 2"/>
    <w:basedOn w:val="Nadpis"/>
    <w:rsid w:val="006307FE"/>
    <w:pPr>
      <w:outlineLvl w:val="1"/>
    </w:pPr>
  </w:style>
  <w:style w:type="paragraph" w:styleId="Nadpis3">
    <w:name w:val="heading 3"/>
    <w:basedOn w:val="Nadpis"/>
    <w:rsid w:val="006307FE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sid w:val="006307FE"/>
    <w:rPr>
      <w:color w:val="000080"/>
      <w:u w:val="single"/>
    </w:rPr>
  </w:style>
  <w:style w:type="character" w:customStyle="1" w:styleId="Silnzdraznn">
    <w:name w:val="Silné zdůraznění"/>
    <w:rsid w:val="006307FE"/>
    <w:rPr>
      <w:b/>
      <w:bCs/>
    </w:rPr>
  </w:style>
  <w:style w:type="paragraph" w:customStyle="1" w:styleId="Nadpis">
    <w:name w:val="Nadpis"/>
    <w:basedOn w:val="Normln"/>
    <w:next w:val="Tlotextu"/>
    <w:rsid w:val="006307F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rsid w:val="006307FE"/>
    <w:pPr>
      <w:spacing w:after="140" w:line="288" w:lineRule="auto"/>
    </w:pPr>
  </w:style>
  <w:style w:type="paragraph" w:styleId="Seznam">
    <w:name w:val="List"/>
    <w:basedOn w:val="Tlotextu"/>
    <w:rsid w:val="006307FE"/>
  </w:style>
  <w:style w:type="paragraph" w:customStyle="1" w:styleId="Popisek">
    <w:name w:val="Popisek"/>
    <w:basedOn w:val="Normln"/>
    <w:rsid w:val="006307FE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6307FE"/>
    <w:pPr>
      <w:suppressLineNumbers/>
    </w:pPr>
  </w:style>
  <w:style w:type="paragraph" w:styleId="Zpat">
    <w:name w:val="footer"/>
    <w:basedOn w:val="Normln"/>
    <w:rsid w:val="00630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elprochazka11@email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mailto:karelprochazka11@email.cz" TargetMode="Externa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453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 J</dc:creator>
  <cp:lastModifiedBy>Katka J</cp:lastModifiedBy>
  <cp:revision>2</cp:revision>
  <cp:lastPrinted>2017-06-20T08:38:00Z</cp:lastPrinted>
  <dcterms:created xsi:type="dcterms:W3CDTF">2017-08-20T14:10:00Z</dcterms:created>
  <dcterms:modified xsi:type="dcterms:W3CDTF">2017-08-20T14:10:00Z</dcterms:modified>
  <dc:language>cs-CZ</dc:language>
</cp:coreProperties>
</file>